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1° BÁSICO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8"/>
        <w:gridCol w:w="9052"/>
        <w:tblGridChange w:id="0">
          <w:tblGrid>
            <w:gridCol w:w="1808"/>
            <w:gridCol w:w="90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Matemáticas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100 hojas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azul.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Lenguaje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Cuadernos college 100 hojas caligrafía lineal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rojo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de actividades 1° básico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horizontal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Caligráfix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 para 1º y 2º semestre) con empaste transparente.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pizarra blanca individual ( tamaño oficio o más grande).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borrador de pizarra pequeño.</w:t>
            </w:r>
          </w:p>
        </w:tc>
      </w:tr>
      <w:tr>
        <w:trPr>
          <w:cantSplit w:val="0"/>
          <w:trHeight w:val="381.3403320312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café.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Lines w:val="1"/>
              <w:shd w:fill="ffffff" w:val="clear"/>
              <w:spacing w:line="240" w:lineRule="auto"/>
              <w:rPr>
                <w:rFonts w:ascii="Century Gothic" w:cs="Century Gothic" w:eastAsia="Century Gothic" w:hAnsi="Century Gothic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TEXTO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: Libro Learn with us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now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: Classbook y activity book. (Oxford)</w:t>
            </w:r>
          </w:p>
          <w:p w:rsidR="00000000" w:rsidDel="00000000" w:rsidP="00000000" w:rsidRDefault="00000000" w:rsidRPr="00000000" w14:paraId="00000011">
            <w:pPr>
              <w:keepLines w:val="1"/>
              <w:shd w:fill="ffffff" w:val="clear"/>
              <w:spacing w:line="240" w:lineRule="auto"/>
              <w:rPr>
                <w:rFonts w:ascii="Arial" w:cs="Arial" w:eastAsia="Arial" w:hAnsi="Arial"/>
                <w:b w:val="1"/>
                <w:highlight w:val="white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highlight w:val="white"/>
                <w:rtl w:val="0"/>
              </w:rPr>
              <w:t xml:space="preserve">1 Cuaderno college 100 hojas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highlight w:val="white"/>
                <w:u w:val="single"/>
                <w:rtl w:val="0"/>
              </w:rPr>
              <w:t xml:space="preserve">empaste amarillo.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Ciencias Naturales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360" w:lineRule="auto"/>
              <w:ind w:hanging="2"/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 hojas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verde.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morado.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musical (Metalófono Cromático; Teclado eléctrico; Melódica).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Tecnología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dibujo 1/8 Medium N°99.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Liso Croquis 100 hojas con empaste rosado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papel lustre 10x10.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papel entretenido.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cartulina de colores.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goma eva.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Témpera de 12 colores.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Combinador de 4 o 6 colores 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 8 espatulado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Pincel n°14 espatulado 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de madera 12 colores.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lápices  de cera de 12 colores.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plasticina 12 colores.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Barras de silicona.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azul.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1Plumón de pizarra negro.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de pizarra rojo.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5 láminas para termolaminar tamaño oficio.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plástica con tapa tamaño </w:t>
            </w: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6 litros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(para que quepa en  casillero estudiante).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Nota: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En caso de necesitar un material específico para alguna clase, se solicitará con previa anticipación. 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matemáticas,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empaste transparente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pelotas de tenis por alumno, debidamente marcadas.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 y polera institucional, calzas o short azul marino, zapatillas deportivas, se recomienda tipo Running con adherencia al piso, color blanca o negra. Todas las prendas deben venir marcadas con su respectivo nombre y apellido.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pequeña de mano, jabón líquido (tamaño personal), bloqueador solar, colonia, Jockey azul, botella plástica para hidratación , 1 polera de cambio obligatorio. 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Todas las prendas deben venir marcadas con su respectivo nombre y apellido.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Cuaderno College 60 hojas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color celeste.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, cuadro grande con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empaste blanco.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Jefatura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plástica con archivador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(color naranja)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para archivar evaluaciones </w:t>
            </w:r>
          </w:p>
        </w:tc>
      </w:tr>
    </w:tbl>
    <w:p w:rsidR="00000000" w:rsidDel="00000000" w:rsidP="00000000" w:rsidRDefault="00000000" w:rsidRPr="00000000" w14:paraId="0000003D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SE SOLICITA  PARA USO DIARIO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: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cotona color café para los alumnos  y  un delantal de cuadrillé tradicional para las alumnas.</w:t>
      </w:r>
    </w:p>
    <w:p w:rsidR="00000000" w:rsidDel="00000000" w:rsidP="00000000" w:rsidRDefault="00000000" w:rsidRPr="00000000" w14:paraId="0000003F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hanging="2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335.0" w:type="dxa"/>
        <w:jc w:val="left"/>
        <w:tblInd w:w="-108.0" w:type="dxa"/>
        <w:tblLayout w:type="fixed"/>
        <w:tblLook w:val="0000"/>
      </w:tblPr>
      <w:tblGrid>
        <w:gridCol w:w="11335"/>
        <w:tblGridChange w:id="0">
          <w:tblGrid>
            <w:gridCol w:w="11335"/>
          </w:tblGrid>
        </w:tblGridChange>
      </w:tblGrid>
      <w:tr>
        <w:trPr>
          <w:cantSplit w:val="0"/>
          <w:trHeight w:val="531.3403320312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40">
            <w:pPr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EN EL ESTUCHE DEBE VENIR DIARIAMENTE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Lápiz grafito (para reponer durante el año escolar)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Caja  de 12 lápices de colores (pueden ser los mismos de artes).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bicolor.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Goma de borrar.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Regla de 20 cms.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Sacapuntas con recipiente.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Rule="auto"/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Tijeras de punta redonda.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1440" w:hanging="360"/>
              <w:rPr>
                <w:rFonts w:ascii="Century Gothic" w:cs="Century Gothic" w:eastAsia="Century Gothic" w:hAnsi="Century Gothic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pegamentos en barra (de preferencia Stic -Fix Pritt)</w:t>
            </w:r>
          </w:p>
          <w:p w:rsidR="00000000" w:rsidDel="00000000" w:rsidP="00000000" w:rsidRDefault="00000000" w:rsidRPr="00000000" w14:paraId="00000049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u w:val="single"/>
                <w:rtl w:val="0"/>
              </w:rPr>
              <w:t xml:space="preserve"> TODO  MARCADO CON NOMBRE Y CURSO.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hanging="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05"/>
        <w:tblGridChange w:id="0">
          <w:tblGrid>
            <w:gridCol w:w="1100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ind w:hanging="2"/>
              <w:jc w:val="center"/>
              <w:rPr>
                <w:rFonts w:ascii="Cambria" w:cs="Cambria" w:eastAsia="Cambria" w:hAnsi="Cambria"/>
                <w:u w:val="single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*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** IMPORTANTE***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hanging="2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hanging="2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 EL OBJETIVO DE RECIBIR Y ORDENAR LOS ÚTILES O MATERIALES EN FORMA ADECUADA DURANTE LOS PRIMEROS DÍAS,  POR FAVOR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ENVIARLOS MARCADOS CON NOMBRE Y CURSO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Y EN EL CASO DE LOS CUADERNOS,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u w:val="single"/>
                <w:rtl w:val="0"/>
              </w:rPr>
              <w:t xml:space="preserve"> FORRADOS CON EL COLOR CORRESPONDIENTE Y NO OLVIDAR MARCAR TAMBIÉN EL UNIFORME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. EN CASO DE EXTRAVÍO DE LA LISTA DE ÚTILES, NO DUDE EN CONSULTAR EN www.colegiosannicolaslaserena.cl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/>
              <w:drawing>
                <wp:inline distB="0" distT="0" distL="114300" distR="114300">
                  <wp:extent cx="1962150" cy="1019175"/>
                  <wp:effectExtent b="0" l="0" r="0" t="0"/>
                  <wp:docPr id="33136934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                            </w:t>
              <w:br w:type="textWrapping"/>
            </w:r>
          </w:p>
          <w:tbl>
            <w:tblPr>
              <w:tblStyle w:val="Table4"/>
              <w:tblW w:w="367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000"/>
            </w:tblPr>
            <w:tblGrid>
              <w:gridCol w:w="3675"/>
              <w:tblGridChange w:id="0">
                <w:tblGrid>
                  <w:gridCol w:w="36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F">
                  <w:pPr>
                    <w:widowControl w:val="0"/>
                    <w:spacing w:after="0" w:line="240" w:lineRule="auto"/>
                    <w:ind w:hanging="2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Caja plástica de 6 litros con tapa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0">
            <w:pPr>
              <w:spacing w:after="0" w:line="240" w:lineRule="auto"/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ind w:hanging="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5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787"/>
        <w:gridCol w:w="2954"/>
        <w:gridCol w:w="3267"/>
        <w:tblGridChange w:id="0">
          <w:tblGrid>
            <w:gridCol w:w="1555"/>
            <w:gridCol w:w="1787"/>
            <w:gridCol w:w="2954"/>
            <w:gridCol w:w="3267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9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 Festín de Agustín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Mauricio Paredes.</w:t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Verónica Laymuns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Alfaguara Infantil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Septiembre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 Diente desobediente de Rocío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Mauricio Paredes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Alfaguara Infantil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Octubre 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Eva y su  Tan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Andrea Maturana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Alfaguara Infantil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Noviembre </w:t>
            </w:r>
          </w:p>
        </w:tc>
      </w:tr>
    </w:tbl>
    <w:p w:rsidR="00000000" w:rsidDel="00000000" w:rsidP="00000000" w:rsidRDefault="00000000" w:rsidRPr="00000000" w14:paraId="0000007A">
      <w:pPr>
        <w:spacing w:after="160" w:line="259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33136934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3A9D"/>
    <w:pPr>
      <w:spacing w:after="200" w:line="276" w:lineRule="auto"/>
    </w:pPr>
    <w:rPr>
      <w:rFonts w:ascii="Calibri" w:cs="Calibri" w:eastAsia="Calibri" w:hAnsi="Calibri"/>
      <w:kern w:val="0"/>
      <w:lang w:eastAsia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33A9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33A9D"/>
    <w:rPr>
      <w:rFonts w:ascii="Calibri" w:cs="Calibri" w:eastAsia="Calibri" w:hAnsi="Calibri"/>
      <w:kern w:val="0"/>
      <w:lang w:eastAsia="es-CL"/>
    </w:rPr>
  </w:style>
  <w:style w:type="paragraph" w:styleId="Piedepgina">
    <w:name w:val="footer"/>
    <w:basedOn w:val="Normal"/>
    <w:link w:val="PiedepginaCar"/>
    <w:uiPriority w:val="99"/>
    <w:unhideWhenUsed w:val="1"/>
    <w:rsid w:val="00733A9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33A9D"/>
    <w:rPr>
      <w:rFonts w:ascii="Calibri" w:cs="Calibri" w:eastAsia="Calibri" w:hAnsi="Calibri"/>
      <w:kern w:val="0"/>
      <w:lang w:eastAsia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CpaThHtO4/tRbGVh8i5Rbyr0Q==">CgMxLjAyCGguZ2pkZ3hzMgloLjMwajB6bGw4AHIhMW5MZ0c5MVU2N3pCZG5IYmc5UHotZmoxQUtNVEhBdXlq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2023-11-20T17:24:00Z</dcterms:created>
  <dc:creator>Enlaces</dc:creator>
</cp:coreProperties>
</file>