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Century Gothic" w:cs="Century Gothic" w:eastAsia="Century Gothic" w:hAnsi="Century Gothic"/>
          <w:b w:val="1"/>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tl w:val="0"/>
        </w:rPr>
      </w:r>
    </w:p>
    <w:p w:rsidR="00000000" w:rsidDel="00000000" w:rsidP="00000000" w:rsidRDefault="00000000" w:rsidRPr="00000000" w14:paraId="00000002">
      <w:pPr>
        <w:pBdr>
          <w:bottom w:color="000000" w:space="1" w:sz="12" w:val="single"/>
        </w:pBdr>
        <w:tabs>
          <w:tab w:val="center" w:leader="none" w:pos="4419"/>
          <w:tab w:val="right" w:leader="none" w:pos="11057"/>
        </w:tabs>
        <w:spacing w:after="0" w:line="240" w:lineRule="auto"/>
        <w:ind w:firstLine="708"/>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3° BÁSICO – Lista de Útiles 2025</w:t>
      </w:r>
    </w:p>
    <w:p w:rsidR="00000000" w:rsidDel="00000000" w:rsidP="00000000" w:rsidRDefault="00000000" w:rsidRPr="00000000" w14:paraId="00000003">
      <w:pPr>
        <w:pBdr>
          <w:bottom w:color="000000" w:space="1" w:sz="12" w:val="single"/>
        </w:pBdr>
        <w:tabs>
          <w:tab w:val="center" w:leader="none" w:pos="4419"/>
          <w:tab w:val="right" w:leader="none" w:pos="11057"/>
        </w:tabs>
        <w:spacing w:after="0" w:line="240" w:lineRule="auto"/>
        <w:ind w:firstLine="708"/>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“Educar y Humanizar en consciencia”</w:t>
      </w:r>
    </w:p>
    <w:p w:rsidR="00000000" w:rsidDel="00000000" w:rsidP="00000000" w:rsidRDefault="00000000" w:rsidRPr="00000000" w14:paraId="00000004">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tbl>
      <w:tblPr>
        <w:tblStyle w:val="Table1"/>
        <w:tblW w:w="108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8"/>
        <w:gridCol w:w="9052"/>
        <w:tblGridChange w:id="0">
          <w:tblGrid>
            <w:gridCol w:w="1808"/>
            <w:gridCol w:w="90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05">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Matemáticas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tabs>
                <w:tab w:val="left" w:leader="none" w:pos="2410"/>
                <w:tab w:val="left" w:leader="none" w:pos="5812"/>
                <w:tab w:val="left" w:leader="none" w:pos="8364"/>
              </w:tabs>
              <w:spacing w:after="0" w:line="240" w:lineRule="auto"/>
              <w:ind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Cuaderno College 100 hojas cuadro grande con </w:t>
            </w:r>
            <w:r w:rsidDel="00000000" w:rsidR="00000000" w:rsidRPr="00000000">
              <w:rPr>
                <w:rFonts w:ascii="Century Gothic" w:cs="Century Gothic" w:eastAsia="Century Gothic" w:hAnsi="Century Gothic"/>
                <w:b w:val="1"/>
                <w:rtl w:val="0"/>
              </w:rPr>
              <w:t xml:space="preserve">empaste azul</w:t>
            </w:r>
            <w:r w:rsidDel="00000000" w:rsidR="00000000" w:rsidRPr="00000000">
              <w:rPr>
                <w:rFonts w:ascii="Century Gothic" w:cs="Century Gothic" w:eastAsia="Century Gothic" w:hAnsi="Century Gothic"/>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07">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Lenguaje</w:t>
            </w:r>
          </w:p>
        </w:tc>
        <w:tc>
          <w:tcPr>
            <w:tcBorders>
              <w:top w:color="000000" w:space="0" w:sz="5" w:val="single"/>
              <w:left w:color="000000" w:space="0" w:sz="5" w:val="single"/>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08">
            <w:pPr>
              <w:spacing w:after="0" w:line="276"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1.Cuaderno College 100 hojas cuadro grande con </w:t>
            </w:r>
            <w:r w:rsidDel="00000000" w:rsidR="00000000" w:rsidRPr="00000000">
              <w:rPr>
                <w:rFonts w:ascii="Century Gothic" w:cs="Century Gothic" w:eastAsia="Century Gothic" w:hAnsi="Century Gothic"/>
                <w:b w:val="1"/>
                <w:rtl w:val="0"/>
              </w:rPr>
              <w:t xml:space="preserve">empaste rojo.</w:t>
            </w:r>
          </w:p>
          <w:p w:rsidR="00000000" w:rsidDel="00000000" w:rsidP="00000000" w:rsidRDefault="00000000" w:rsidRPr="00000000" w14:paraId="00000009">
            <w:pPr>
              <w:spacing w:after="0" w:before="240" w:line="276" w:lineRule="auto"/>
              <w:rPr>
                <w:rFonts w:ascii="Century Gothic" w:cs="Century Gothic" w:eastAsia="Century Gothic" w:hAnsi="Century Gothic"/>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rtl w:val="0"/>
              </w:rPr>
              <w:t xml:space="preserve">Cuaderno de Caligrafía 3° básico </w:t>
            </w:r>
            <w:r w:rsidDel="00000000" w:rsidR="00000000" w:rsidRPr="00000000">
              <w:rPr>
                <w:rFonts w:ascii="Century Gothic" w:cs="Century Gothic" w:eastAsia="Century Gothic" w:hAnsi="Century Gothic"/>
                <w:b w:val="1"/>
                <w:u w:val="single"/>
                <w:rtl w:val="0"/>
              </w:rPr>
              <w:t xml:space="preserve">horizontal </w:t>
            </w:r>
            <w:r w:rsidDel="00000000" w:rsidR="00000000" w:rsidRPr="00000000">
              <w:rPr>
                <w:rFonts w:ascii="Century Gothic" w:cs="Century Gothic" w:eastAsia="Century Gothic" w:hAnsi="Century Gothic"/>
                <w:b w:val="1"/>
                <w:rtl w:val="0"/>
              </w:rPr>
              <w:t xml:space="preserve">(caligrafix) </w:t>
            </w:r>
          </w:p>
          <w:p w:rsidR="00000000" w:rsidDel="00000000" w:rsidP="00000000" w:rsidRDefault="00000000" w:rsidRPr="00000000" w14:paraId="0000000A">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 con empaste transparente.</w:t>
            </w:r>
          </w:p>
          <w:p w:rsidR="00000000" w:rsidDel="00000000" w:rsidP="00000000" w:rsidRDefault="00000000" w:rsidRPr="00000000" w14:paraId="0000000B">
            <w:pPr>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Diccionario Sopena de Lengua Española.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0C">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Historia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360" w:lineRule="auto"/>
              <w:ind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Cuaderno college 60 hojas cuadro grande con empaste café.</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0E">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Inglés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hd w:fill="ffffff" w:val="clea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TEXTO: </w:t>
            </w:r>
          </w:p>
          <w:p w:rsidR="00000000" w:rsidDel="00000000" w:rsidP="00000000" w:rsidRDefault="00000000" w:rsidRPr="00000000" w14:paraId="00000010">
            <w:pPr>
              <w:shd w:fill="ffffff" w:val="clea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Libro Learn with us </w:t>
            </w:r>
            <w:r w:rsidDel="00000000" w:rsidR="00000000" w:rsidRPr="00000000">
              <w:rPr>
                <w:rFonts w:ascii="Century Gothic" w:cs="Century Gothic" w:eastAsia="Century Gothic" w:hAnsi="Century Gothic"/>
                <w:b w:val="1"/>
                <w:highlight w:val="white"/>
                <w:rtl w:val="0"/>
              </w:rPr>
              <w:t xml:space="preserve">now</w:t>
            </w:r>
            <w:r w:rsidDel="00000000" w:rsidR="00000000" w:rsidRPr="00000000">
              <w:rPr>
                <w:rFonts w:ascii="Century Gothic" w:cs="Century Gothic" w:eastAsia="Century Gothic" w:hAnsi="Century Gothic"/>
                <w:highlight w:val="white"/>
                <w:rtl w:val="0"/>
              </w:rPr>
              <w:t xml:space="preserve"> 3: Classbook y activity book (Oxford).</w:t>
            </w:r>
          </w:p>
          <w:p w:rsidR="00000000" w:rsidDel="00000000" w:rsidP="00000000" w:rsidRDefault="00000000" w:rsidRPr="00000000" w14:paraId="00000011">
            <w:pPr>
              <w:spacing w:after="0" w:line="240" w:lineRule="auto"/>
              <w:ind w:hanging="2"/>
              <w:rPr>
                <w:rFonts w:ascii="Century Gothic" w:cs="Century Gothic" w:eastAsia="Century Gothic" w:hAnsi="Century Gothic"/>
                <w:highlight w:val="white"/>
              </w:rPr>
            </w:pPr>
            <w:r w:rsidDel="00000000" w:rsidR="00000000" w:rsidRPr="00000000">
              <w:rPr>
                <w:rFonts w:ascii="Century Gothic" w:cs="Century Gothic" w:eastAsia="Century Gothic" w:hAnsi="Century Gothic"/>
                <w:color w:val="353535"/>
                <w:rtl w:val="0"/>
              </w:rPr>
              <w:t xml:space="preserve">Lectura complementaria” The Leopard and the Monkey”(Level B) </w:t>
            </w:r>
            <w:r w:rsidDel="00000000" w:rsidR="00000000" w:rsidRPr="00000000">
              <w:rPr>
                <w:rFonts w:ascii="Century Gothic" w:cs="Century Gothic" w:eastAsia="Century Gothic" w:hAnsi="Century Gothic"/>
                <w:rtl w:val="0"/>
              </w:rPr>
              <w:t xml:space="preserve">Editorial Helbling– Librería Inglesa)</w:t>
            </w:r>
            <w:r w:rsidDel="00000000" w:rsidR="00000000" w:rsidRPr="00000000">
              <w:rPr>
                <w:rtl w:val="0"/>
              </w:rPr>
            </w:r>
          </w:p>
          <w:p w:rsidR="00000000" w:rsidDel="00000000" w:rsidP="00000000" w:rsidRDefault="00000000" w:rsidRPr="00000000" w14:paraId="00000012">
            <w:pPr>
              <w:shd w:fill="ffffff" w:val="clea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1 Cuaderno College 100 hojas  cuadro grande y empaste amarillo.</w:t>
            </w:r>
          </w:p>
          <w:p w:rsidR="00000000" w:rsidDel="00000000" w:rsidP="00000000" w:rsidRDefault="00000000" w:rsidRPr="00000000" w14:paraId="00000013">
            <w:pPr>
              <w:shd w:fill="ffffff" w:val="clear"/>
              <w:rPr>
                <w:rFonts w:ascii="Century Gothic" w:cs="Century Gothic" w:eastAsia="Century Gothic" w:hAnsi="Century Gothic"/>
                <w:highlight w:val="whit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14">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Ciencias naturales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360" w:lineRule="auto"/>
              <w:ind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Cuaderno College 60 hojas cuadro grande con empaste verde.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16">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Música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tabs>
                <w:tab w:val="left" w:leader="none" w:pos="2410"/>
                <w:tab w:val="left" w:leader="none" w:pos="5812"/>
                <w:tab w:val="left" w:leader="none" w:pos="8364"/>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Cuaderno pequeño de 60 hojas empaste morado.</w:t>
            </w:r>
          </w:p>
          <w:p w:rsidR="00000000" w:rsidDel="00000000" w:rsidP="00000000" w:rsidRDefault="00000000" w:rsidRPr="00000000" w14:paraId="00000018">
            <w:pPr>
              <w:tabs>
                <w:tab w:val="left" w:leader="none" w:pos="2410"/>
                <w:tab w:val="left" w:leader="none" w:pos="5812"/>
                <w:tab w:val="left" w:leader="none" w:pos="8364"/>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Instrumento musical (Metalófono Cromático; Teclado eléctrico; Melódica).</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19">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Artes Visuales y tecnología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Block de dibujo 1/8 Medium N°99</w:t>
            </w:r>
          </w:p>
          <w:p w:rsidR="00000000" w:rsidDel="00000000" w:rsidP="00000000" w:rsidRDefault="00000000" w:rsidRPr="00000000" w14:paraId="0000001B">
            <w:pPr>
              <w:tabs>
                <w:tab w:val="left" w:leader="none" w:pos="2410"/>
                <w:tab w:val="left" w:leader="none" w:pos="5812"/>
                <w:tab w:val="left" w:leader="none" w:pos="8364"/>
              </w:tabs>
              <w:spacing w:after="0" w:line="276" w:lineRule="auto"/>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rtl w:val="0"/>
              </w:rPr>
              <w:t xml:space="preserve">1. Cuaderno College croquis 100 hojas </w:t>
            </w:r>
            <w:r w:rsidDel="00000000" w:rsidR="00000000" w:rsidRPr="00000000">
              <w:rPr>
                <w:rFonts w:ascii="Century Gothic" w:cs="Century Gothic" w:eastAsia="Century Gothic" w:hAnsi="Century Gothic"/>
                <w:b w:val="1"/>
                <w:u w:val="single"/>
                <w:rtl w:val="0"/>
              </w:rPr>
              <w:t xml:space="preserve">empaste rosado.</w:t>
            </w:r>
          </w:p>
          <w:p w:rsidR="00000000" w:rsidDel="00000000" w:rsidP="00000000" w:rsidRDefault="00000000" w:rsidRPr="00000000" w14:paraId="0000001C">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Block de cartulina de colores.</w:t>
            </w:r>
          </w:p>
          <w:p w:rsidR="00000000" w:rsidDel="00000000" w:rsidP="00000000" w:rsidRDefault="00000000" w:rsidRPr="00000000" w14:paraId="0000001D">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Block cartulina entretenida</w:t>
            </w:r>
          </w:p>
          <w:p w:rsidR="00000000" w:rsidDel="00000000" w:rsidP="00000000" w:rsidRDefault="00000000" w:rsidRPr="00000000" w14:paraId="0000001E">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Block de papel lustre.</w:t>
            </w:r>
          </w:p>
          <w:p w:rsidR="00000000" w:rsidDel="00000000" w:rsidP="00000000" w:rsidRDefault="00000000" w:rsidRPr="00000000" w14:paraId="0000001F">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Block de goma eva.</w:t>
            </w:r>
          </w:p>
          <w:p w:rsidR="00000000" w:rsidDel="00000000" w:rsidP="00000000" w:rsidRDefault="00000000" w:rsidRPr="00000000" w14:paraId="00000020">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Témpera de 12 colores.</w:t>
            </w:r>
          </w:p>
          <w:p w:rsidR="00000000" w:rsidDel="00000000" w:rsidP="00000000" w:rsidRDefault="00000000" w:rsidRPr="00000000" w14:paraId="00000021">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Combinador de 4 o 6 colores.</w:t>
            </w:r>
          </w:p>
          <w:p w:rsidR="00000000" w:rsidDel="00000000" w:rsidP="00000000" w:rsidRDefault="00000000" w:rsidRPr="00000000" w14:paraId="00000022">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Pincel n° 8 espatulado</w:t>
            </w:r>
          </w:p>
          <w:p w:rsidR="00000000" w:rsidDel="00000000" w:rsidP="00000000" w:rsidRDefault="00000000" w:rsidRPr="00000000" w14:paraId="00000023">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Pincel n°14 espatulado</w:t>
            </w:r>
          </w:p>
          <w:p w:rsidR="00000000" w:rsidDel="00000000" w:rsidP="00000000" w:rsidRDefault="00000000" w:rsidRPr="00000000" w14:paraId="00000024">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Caja Lápices de madera 12 colores.</w:t>
            </w:r>
          </w:p>
          <w:p w:rsidR="00000000" w:rsidDel="00000000" w:rsidP="00000000" w:rsidRDefault="00000000" w:rsidRPr="00000000" w14:paraId="00000025">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Caja plasticina 12 colores.</w:t>
            </w:r>
          </w:p>
          <w:p w:rsidR="00000000" w:rsidDel="00000000" w:rsidP="00000000" w:rsidRDefault="00000000" w:rsidRPr="00000000" w14:paraId="00000026">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1.Plumón de pizarra rojo</w:t>
            </w:r>
          </w:p>
          <w:p w:rsidR="00000000" w:rsidDel="00000000" w:rsidP="00000000" w:rsidRDefault="00000000" w:rsidRPr="00000000" w14:paraId="00000027">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Plumón de pizarra negro</w:t>
            </w:r>
          </w:p>
          <w:p w:rsidR="00000000" w:rsidDel="00000000" w:rsidP="00000000" w:rsidRDefault="00000000" w:rsidRPr="00000000" w14:paraId="00000028">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Caja plástica con tapa tamaño </w:t>
            </w:r>
            <w:r w:rsidDel="00000000" w:rsidR="00000000" w:rsidRPr="00000000">
              <w:rPr>
                <w:rFonts w:ascii="Century Gothic" w:cs="Century Gothic" w:eastAsia="Century Gothic" w:hAnsi="Century Gothic"/>
                <w:u w:val="single"/>
                <w:rtl w:val="0"/>
              </w:rPr>
              <w:t xml:space="preserve">6 litros</w:t>
            </w:r>
            <w:r w:rsidDel="00000000" w:rsidR="00000000" w:rsidRPr="00000000">
              <w:rPr>
                <w:rFonts w:ascii="Century Gothic" w:cs="Century Gothic" w:eastAsia="Century Gothic" w:hAnsi="Century Gothic"/>
                <w:rtl w:val="0"/>
              </w:rPr>
              <w:t xml:space="preserve"> (para que quepa en  casillero estudiante)</w:t>
            </w:r>
          </w:p>
          <w:p w:rsidR="00000000" w:rsidDel="00000000" w:rsidP="00000000" w:rsidRDefault="00000000" w:rsidRPr="00000000" w14:paraId="00000029">
            <w:pPr>
              <w:tabs>
                <w:tab w:val="left" w:leader="none" w:pos="2410"/>
                <w:tab w:val="left" w:leader="none" w:pos="5812"/>
                <w:tab w:val="left" w:leader="none" w:pos="8364"/>
              </w:tabs>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entury Gothic" w:cs="Century Gothic" w:eastAsia="Century Gothic" w:hAnsi="Century Gothic"/>
                <w:b w:val="1"/>
                <w:rtl w:val="0"/>
              </w:rPr>
              <w:t xml:space="preserve">Cotona café para alumnos y para  alumnas delantal cuadrille tradicional </w:t>
            </w:r>
            <w:r w:rsidDel="00000000" w:rsidR="00000000" w:rsidRPr="00000000">
              <w:rPr>
                <w:rtl w:val="0"/>
              </w:rPr>
            </w:r>
          </w:p>
          <w:p w:rsidR="00000000" w:rsidDel="00000000" w:rsidP="00000000" w:rsidRDefault="00000000" w:rsidRPr="00000000" w14:paraId="0000002A">
            <w:pPr>
              <w:tabs>
                <w:tab w:val="left" w:leader="none" w:pos="2410"/>
                <w:tab w:val="left" w:leader="none" w:pos="5812"/>
                <w:tab w:val="left" w:leader="none" w:pos="8364"/>
              </w:tabs>
              <w:spacing w:after="0" w:lineRule="auto"/>
              <w:ind w:hanging="2"/>
              <w:rPr>
                <w:rFonts w:ascii="Century Gothic" w:cs="Century Gothic" w:eastAsia="Century Gothic" w:hAnsi="Century Gothic"/>
              </w:rPr>
            </w:pPr>
            <w:r w:rsidDel="00000000" w:rsidR="00000000" w:rsidRPr="00000000">
              <w:rPr>
                <w:rFonts w:ascii="Century Gothic" w:cs="Century Gothic" w:eastAsia="Century Gothic" w:hAnsi="Century Gothic"/>
                <w:b w:val="1"/>
                <w:u w:val="single"/>
                <w:rtl w:val="0"/>
              </w:rPr>
              <w:t xml:space="preserve">Nota:</w:t>
            </w:r>
            <w:r w:rsidDel="00000000" w:rsidR="00000000" w:rsidRPr="00000000">
              <w:rPr>
                <w:rFonts w:ascii="Century Gothic" w:cs="Century Gothic" w:eastAsia="Century Gothic" w:hAnsi="Century Gothic"/>
                <w:rtl w:val="0"/>
              </w:rPr>
              <w:t xml:space="preserve"> En caso de necesitar un material específico para alguna clase, se solicitará con previa anticipación. </w:t>
            </w:r>
            <w:r w:rsidDel="00000000" w:rsidR="00000000" w:rsidRPr="00000000">
              <w:rPr>
                <w:rtl w:val="0"/>
              </w:rPr>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2B">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 Física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tabs>
                <w:tab w:val="left" w:leader="none" w:pos="2410"/>
                <w:tab w:val="left" w:leader="none" w:pos="5812"/>
                <w:tab w:val="left" w:leader="none" w:pos="8364"/>
              </w:tabs>
              <w:spacing w:after="0" w:line="276" w:lineRule="auto"/>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rtl w:val="0"/>
              </w:rPr>
              <w:t xml:space="preserve">1. Cuaderno College cuadro grande 60 hojas </w:t>
            </w:r>
            <w:r w:rsidDel="00000000" w:rsidR="00000000" w:rsidRPr="00000000">
              <w:rPr>
                <w:rFonts w:ascii="Century Gothic" w:cs="Century Gothic" w:eastAsia="Century Gothic" w:hAnsi="Century Gothic"/>
                <w:b w:val="1"/>
                <w:u w:val="single"/>
                <w:rtl w:val="0"/>
              </w:rPr>
              <w:t xml:space="preserve">empaste transparente.</w:t>
            </w:r>
          </w:p>
          <w:p w:rsidR="00000000" w:rsidDel="00000000" w:rsidP="00000000" w:rsidRDefault="00000000" w:rsidRPr="00000000" w14:paraId="0000002D">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Pañuelo de cualquier color por niño de 30x30 cms.</w:t>
            </w:r>
          </w:p>
          <w:p w:rsidR="00000000" w:rsidDel="00000000" w:rsidP="00000000" w:rsidRDefault="00000000" w:rsidRPr="00000000" w14:paraId="0000002E">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F">
            <w:pPr>
              <w:tabs>
                <w:tab w:val="left" w:leader="none" w:pos="2410"/>
                <w:tab w:val="left" w:leader="none" w:pos="5812"/>
                <w:tab w:val="left" w:leader="none" w:pos="8364"/>
              </w:tabs>
              <w:spacing w:after="0" w:line="276"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Uniforme de Educación Física:</w:t>
            </w:r>
          </w:p>
          <w:p w:rsidR="00000000" w:rsidDel="00000000" w:rsidP="00000000" w:rsidRDefault="00000000" w:rsidRPr="00000000" w14:paraId="00000030">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Buzo y polera institucional, calzas o short azul marino, zapatillas deportivas color blanca o negra (se recomienda tipo running con adherencia al piso)</w:t>
            </w:r>
          </w:p>
          <w:p w:rsidR="00000000" w:rsidDel="00000000" w:rsidP="00000000" w:rsidRDefault="00000000" w:rsidRPr="00000000" w14:paraId="00000031">
            <w:pPr>
              <w:tabs>
                <w:tab w:val="left" w:leader="none" w:pos="2410"/>
                <w:tab w:val="left" w:leader="none" w:pos="5812"/>
                <w:tab w:val="left" w:leader="none" w:pos="8364"/>
              </w:tabs>
              <w:spacing w:after="0" w:line="276"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Artículos de aseo de uso diario: </w:t>
            </w:r>
          </w:p>
          <w:p w:rsidR="00000000" w:rsidDel="00000000" w:rsidP="00000000" w:rsidRDefault="00000000" w:rsidRPr="00000000" w14:paraId="00000032">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Toalla de mano, jabón líquido tamaño personal, bloqueador solar, jockey azul, botella plástica para hidratación, colonia, desodorante de ser necesario,1 polera de cambio obligatorio. Todos los útiles de aseo deben venir en una bolsa de género debidamente marcada.</w:t>
            </w:r>
          </w:p>
          <w:p w:rsidR="00000000" w:rsidDel="00000000" w:rsidP="00000000" w:rsidRDefault="00000000" w:rsidRPr="00000000" w14:paraId="00000033">
            <w:pPr>
              <w:tabs>
                <w:tab w:val="left" w:leader="none" w:pos="2410"/>
                <w:tab w:val="left" w:leader="none" w:pos="5812"/>
                <w:tab w:val="left" w:leader="none" w:pos="8364"/>
              </w:tabs>
              <w:spacing w:after="0" w:line="240" w:lineRule="auto"/>
              <w:ind w:hanging="2"/>
              <w:rPr>
                <w:rFonts w:ascii="Century Gothic" w:cs="Century Gothic" w:eastAsia="Century Gothic" w:hAnsi="Century Gothic"/>
                <w:b w:val="1"/>
              </w:rPr>
            </w:pPr>
            <w:r w:rsidDel="00000000" w:rsidR="00000000" w:rsidRPr="00000000">
              <w:rPr>
                <w:rtl w:val="0"/>
              </w:rPr>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34">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Religión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tabs>
                <w:tab w:val="left" w:leader="none" w:pos="2410"/>
                <w:tab w:val="left" w:leader="none" w:pos="5812"/>
                <w:tab w:val="left" w:leader="none" w:pos="8364"/>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Cuaderno College 60 hojas, empaste celeste.</w:t>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36">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Orientación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tabs>
                <w:tab w:val="left" w:leader="none" w:pos="2410"/>
                <w:tab w:val="left" w:leader="none" w:pos="5812"/>
                <w:tab w:val="left" w:leader="none" w:pos="8364"/>
              </w:tabs>
              <w:spacing w:after="0" w:lineRule="auto"/>
              <w:ind w:hanging="2"/>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Cuaderno College 60 hojas cuadro grande con empaste blanco.</w:t>
            </w:r>
          </w:p>
          <w:p w:rsidR="00000000" w:rsidDel="00000000" w:rsidP="00000000" w:rsidRDefault="00000000" w:rsidRPr="00000000" w14:paraId="00000038">
            <w:pPr>
              <w:tabs>
                <w:tab w:val="left" w:leader="none" w:pos="2410"/>
                <w:tab w:val="left" w:leader="none" w:pos="5812"/>
                <w:tab w:val="left" w:leader="none" w:pos="8364"/>
              </w:tabs>
              <w:spacing w:after="0" w:line="240" w:lineRule="auto"/>
              <w:ind w:hanging="2"/>
              <w:jc w:val="center"/>
              <w:rPr>
                <w:rFonts w:ascii="Century Gothic" w:cs="Century Gothic" w:eastAsia="Century Gothic" w:hAnsi="Century Gothic"/>
              </w:rPr>
            </w:pPr>
            <w:r w:rsidDel="00000000" w:rsidR="00000000" w:rsidRPr="00000000">
              <w:rPr>
                <w:rtl w:val="0"/>
              </w:rPr>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39">
            <w:pPr>
              <w:tabs>
                <w:tab w:val="left" w:leader="none" w:pos="2410"/>
                <w:tab w:val="left" w:leader="none" w:pos="5812"/>
                <w:tab w:val="left" w:leader="none" w:pos="8364"/>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Jefatura</w:t>
            </w:r>
          </w:p>
        </w:tc>
        <w:tc>
          <w:tcPr>
            <w:tcBorders>
              <w:top w:color="000000" w:space="0" w:sz="5" w:val="single"/>
              <w:left w:color="000000" w:space="0" w:sz="5" w:val="single"/>
              <w:bottom w:color="000000" w:space="0" w:sz="5" w:val="single"/>
              <w:right w:color="000000" w:space="0" w:sz="5" w:val="single"/>
            </w:tcBorders>
            <w:tcMar>
              <w:top w:w="0.0" w:type="dxa"/>
              <w:left w:w="120.0" w:type="dxa"/>
              <w:bottom w:w="0.0" w:type="dxa"/>
              <w:right w:w="120.0" w:type="dxa"/>
            </w:tcMar>
            <w:vAlign w:val="top"/>
          </w:tcPr>
          <w:p w:rsidR="00000000" w:rsidDel="00000000" w:rsidP="00000000" w:rsidRDefault="00000000" w:rsidRPr="00000000" w14:paraId="0000003A">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Carpeta  plástica con archivador  (color naranja ) para : Archivar evaluaciones.</w:t>
            </w:r>
          </w:p>
          <w:p w:rsidR="00000000" w:rsidDel="00000000" w:rsidP="00000000" w:rsidRDefault="00000000" w:rsidRPr="00000000" w14:paraId="0000003B">
            <w:pPr>
              <w:tabs>
                <w:tab w:val="left" w:leader="none" w:pos="2410"/>
                <w:tab w:val="left" w:leader="none" w:pos="5812"/>
                <w:tab w:val="left" w:leader="none" w:pos="8364"/>
              </w:tabs>
              <w:spacing w:after="0" w:line="276"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r w:rsidDel="00000000" w:rsidR="00000000" w:rsidRPr="00000000">
              <w:rPr>
                <w:rtl w:val="0"/>
              </w:rPr>
            </w:r>
          </w:p>
        </w:tc>
      </w:tr>
    </w:tbl>
    <w:p w:rsidR="00000000" w:rsidDel="00000000" w:rsidP="00000000" w:rsidRDefault="00000000" w:rsidRPr="00000000" w14:paraId="0000003C">
      <w:pPr>
        <w:tabs>
          <w:tab w:val="left" w:leader="none" w:pos="2410"/>
          <w:tab w:val="left" w:leader="none" w:pos="5812"/>
          <w:tab w:val="left" w:leader="none" w:pos="8364"/>
        </w:tabs>
        <w:spacing w:after="0" w:line="240" w:lineRule="auto"/>
        <w:ind w:hanging="2"/>
        <w:rPr>
          <w:rFonts w:ascii="Century Gothic" w:cs="Century Gothic" w:eastAsia="Century Gothic" w:hAnsi="Century Gothic"/>
          <w:b w:val="1"/>
          <w:sz w:val="20"/>
          <w:szCs w:val="20"/>
        </w:rPr>
      </w:pPr>
      <w:r w:rsidDel="00000000" w:rsidR="00000000" w:rsidRPr="00000000">
        <w:rPr>
          <w:rFonts w:ascii="Montserrat" w:cs="Montserrat" w:eastAsia="Montserrat" w:hAnsi="Montserrat"/>
          <w:b w:val="1"/>
          <w:sz w:val="24"/>
          <w:szCs w:val="24"/>
          <w:rtl w:val="0"/>
        </w:rPr>
        <w:t xml:space="preserve">SE SOLICITA  PARA USO DIARIO  :  </w:t>
      </w:r>
      <w:r w:rsidDel="00000000" w:rsidR="00000000" w:rsidRPr="00000000">
        <w:rPr>
          <w:rFonts w:ascii="Montserrat" w:cs="Montserrat" w:eastAsia="Montserrat" w:hAnsi="Montserrat"/>
          <w:sz w:val="24"/>
          <w:szCs w:val="24"/>
          <w:rtl w:val="0"/>
        </w:rPr>
        <w:t xml:space="preserve">cotona color café para los alumnos  y  un delantal de cuadrillé tradicional para las alumnas.</w:t>
      </w:r>
      <w:r w:rsidDel="00000000" w:rsidR="00000000" w:rsidRPr="00000000">
        <w:rPr>
          <w:rtl w:val="0"/>
        </w:rPr>
      </w:r>
    </w:p>
    <w:p w:rsidR="00000000" w:rsidDel="00000000" w:rsidP="00000000" w:rsidRDefault="00000000" w:rsidRPr="00000000" w14:paraId="0000003D">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3E">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tbl>
      <w:tblPr>
        <w:tblStyle w:val="Table2"/>
        <w:tblW w:w="108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800"/>
        <w:tblGridChange w:id="0">
          <w:tblGrid>
            <w:gridCol w:w="10800"/>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shd w:fill="c2d69b" w:val="clear"/>
            <w:tcMar>
              <w:top w:w="0.0" w:type="dxa"/>
              <w:left w:w="100.0" w:type="dxa"/>
              <w:bottom w:w="0.0" w:type="dxa"/>
              <w:right w:w="100.0" w:type="dxa"/>
            </w:tcMar>
            <w:vAlign w:val="top"/>
          </w:tcPr>
          <w:p w:rsidR="00000000" w:rsidDel="00000000" w:rsidP="00000000" w:rsidRDefault="00000000" w:rsidRPr="00000000" w14:paraId="0000003F">
            <w:pPr>
              <w:tabs>
                <w:tab w:val="left" w:leader="none" w:pos="2410"/>
                <w:tab w:val="left" w:leader="none" w:pos="5812"/>
                <w:tab w:val="left" w:leader="none" w:pos="8364"/>
              </w:tabs>
              <w:spacing w:before="240" w:lineRule="auto"/>
              <w:ind w:left="-100" w:firstLine="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EN EL ESTUCHE DEBE VENIR DIARIAMENTE</w:t>
            </w:r>
          </w:p>
        </w:tc>
      </w:tr>
      <w:tr>
        <w:trPr>
          <w:cantSplit w:val="0"/>
          <w:trHeight w:val="294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40">
            <w:pPr>
              <w:tabs>
                <w:tab w:val="left" w:leader="none" w:pos="2410"/>
                <w:tab w:val="left" w:leader="none" w:pos="5812"/>
                <w:tab w:val="left" w:leader="none" w:pos="8364"/>
              </w:tabs>
              <w:spacing w:after="0" w:lineRule="auto"/>
              <w:ind w:left="170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1 caja de lápices grafito (para reponer durante el año escolar).</w:t>
            </w:r>
          </w:p>
          <w:p w:rsidR="00000000" w:rsidDel="00000000" w:rsidP="00000000" w:rsidRDefault="00000000" w:rsidRPr="00000000" w14:paraId="00000041">
            <w:pPr>
              <w:tabs>
                <w:tab w:val="left" w:leader="none" w:pos="2410"/>
                <w:tab w:val="left" w:leader="none" w:pos="5812"/>
                <w:tab w:val="left" w:leader="none" w:pos="8364"/>
              </w:tabs>
              <w:spacing w:after="0" w:lineRule="auto"/>
              <w:ind w:left="170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Caja de 12 lápices de colores (pueden ser los mismos de artes).</w:t>
            </w:r>
          </w:p>
          <w:p w:rsidR="00000000" w:rsidDel="00000000" w:rsidP="00000000" w:rsidRDefault="00000000" w:rsidRPr="00000000" w14:paraId="00000042">
            <w:pPr>
              <w:tabs>
                <w:tab w:val="left" w:leader="none" w:pos="2410"/>
                <w:tab w:val="left" w:leader="none" w:pos="5812"/>
                <w:tab w:val="left" w:leader="none" w:pos="8364"/>
              </w:tabs>
              <w:spacing w:after="0" w:lineRule="auto"/>
              <w:ind w:left="170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Lápiz bicolor.</w:t>
            </w:r>
          </w:p>
          <w:p w:rsidR="00000000" w:rsidDel="00000000" w:rsidP="00000000" w:rsidRDefault="00000000" w:rsidRPr="00000000" w14:paraId="00000043">
            <w:pPr>
              <w:tabs>
                <w:tab w:val="left" w:leader="none" w:pos="2410"/>
                <w:tab w:val="left" w:leader="none" w:pos="5812"/>
                <w:tab w:val="left" w:leader="none" w:pos="8364"/>
              </w:tabs>
              <w:spacing w:after="0" w:lineRule="auto"/>
              <w:ind w:left="170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Goma de borrar.</w:t>
            </w:r>
          </w:p>
          <w:p w:rsidR="00000000" w:rsidDel="00000000" w:rsidP="00000000" w:rsidRDefault="00000000" w:rsidRPr="00000000" w14:paraId="00000044">
            <w:pPr>
              <w:tabs>
                <w:tab w:val="left" w:leader="none" w:pos="2410"/>
                <w:tab w:val="left" w:leader="none" w:pos="5812"/>
                <w:tab w:val="left" w:leader="none" w:pos="8364"/>
              </w:tabs>
              <w:spacing w:after="0" w:lineRule="auto"/>
              <w:ind w:left="170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Regla de 20 cms.</w:t>
            </w:r>
          </w:p>
          <w:p w:rsidR="00000000" w:rsidDel="00000000" w:rsidP="00000000" w:rsidRDefault="00000000" w:rsidRPr="00000000" w14:paraId="00000045">
            <w:pPr>
              <w:tabs>
                <w:tab w:val="left" w:leader="none" w:pos="2410"/>
                <w:tab w:val="left" w:leader="none" w:pos="5812"/>
                <w:tab w:val="left" w:leader="none" w:pos="8364"/>
              </w:tabs>
              <w:spacing w:after="0" w:lineRule="auto"/>
              <w:ind w:left="170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Sacapuntas con recipiente.</w:t>
            </w:r>
          </w:p>
          <w:p w:rsidR="00000000" w:rsidDel="00000000" w:rsidP="00000000" w:rsidRDefault="00000000" w:rsidRPr="00000000" w14:paraId="00000046">
            <w:pPr>
              <w:tabs>
                <w:tab w:val="left" w:leader="none" w:pos="2410"/>
                <w:tab w:val="left" w:leader="none" w:pos="5812"/>
                <w:tab w:val="left" w:leader="none" w:pos="8364"/>
              </w:tabs>
              <w:spacing w:after="0" w:lineRule="auto"/>
              <w:ind w:left="170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Tijeras de punta redonda.</w:t>
            </w:r>
          </w:p>
          <w:p w:rsidR="00000000" w:rsidDel="00000000" w:rsidP="00000000" w:rsidRDefault="00000000" w:rsidRPr="00000000" w14:paraId="00000047">
            <w:pPr>
              <w:tabs>
                <w:tab w:val="left" w:leader="none" w:pos="2410"/>
                <w:tab w:val="left" w:leader="none" w:pos="5812"/>
                <w:tab w:val="left" w:leader="none" w:pos="8364"/>
              </w:tabs>
              <w:ind w:left="170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entury Gothic" w:cs="Century Gothic" w:eastAsia="Century Gothic" w:hAnsi="Century Gothic"/>
                <w:sz w:val="20"/>
                <w:szCs w:val="20"/>
                <w:rtl w:val="0"/>
              </w:rPr>
              <w:t xml:space="preserve">2 pegamento en barra (de preferencia stic- fix Pritt)</w:t>
            </w:r>
          </w:p>
          <w:p w:rsidR="00000000" w:rsidDel="00000000" w:rsidP="00000000" w:rsidRDefault="00000000" w:rsidRPr="00000000" w14:paraId="00000048">
            <w:pPr>
              <w:tabs>
                <w:tab w:val="left" w:leader="none" w:pos="2410"/>
                <w:tab w:val="left" w:leader="none" w:pos="5812"/>
                <w:tab w:val="left" w:leader="none" w:pos="8364"/>
              </w:tabs>
              <w:spacing w:before="240" w:lineRule="auto"/>
              <w:ind w:left="-100" w:firstLine="0"/>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 TODO MARCADO CON NOMBRE Y CURSO.</w:t>
            </w:r>
          </w:p>
        </w:tc>
      </w:tr>
    </w:tbl>
    <w:p w:rsidR="00000000" w:rsidDel="00000000" w:rsidP="00000000" w:rsidRDefault="00000000" w:rsidRPr="00000000" w14:paraId="00000049">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A">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B">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C">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D">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E">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F">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0">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1">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2">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3">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4">
      <w:pPr>
        <w:tabs>
          <w:tab w:val="left" w:leader="none" w:pos="2410"/>
          <w:tab w:val="left" w:leader="none" w:pos="5812"/>
          <w:tab w:val="left" w:leader="none" w:pos="8364"/>
        </w:tabs>
        <w:spacing w:after="0" w:line="240"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55">
      <w:pPr>
        <w:spacing w:after="160" w:line="259" w:lineRule="auto"/>
        <w:rPr/>
      </w:pPr>
      <w:r w:rsidDel="00000000" w:rsidR="00000000" w:rsidRPr="00000000">
        <w:rPr>
          <w:rtl w:val="0"/>
        </w:rPr>
      </w:r>
    </w:p>
    <w:tbl>
      <w:tblPr>
        <w:tblStyle w:val="Table3"/>
        <w:tblW w:w="95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787"/>
        <w:gridCol w:w="2954"/>
        <w:gridCol w:w="3267"/>
        <w:tblGridChange w:id="0">
          <w:tblGrid>
            <w:gridCol w:w="1555"/>
            <w:gridCol w:w="1787"/>
            <w:gridCol w:w="2954"/>
            <w:gridCol w:w="3267"/>
          </w:tblGrid>
        </w:tblGridChange>
      </w:tblGrid>
      <w:tr>
        <w:trPr>
          <w:cantSplit w:val="0"/>
          <w:trHeight w:val="310" w:hRule="atLeast"/>
          <w:tblHeader w:val="0"/>
        </w:trPr>
        <w:tc>
          <w:tcPr>
            <w:gridSpan w:val="4"/>
            <w:tcBorders>
              <w:top w:color="000000" w:space="0" w:sz="4" w:val="single"/>
              <w:left w:color="000000" w:space="0" w:sz="4" w:val="single"/>
              <w:bottom w:color="000000" w:space="0" w:sz="4" w:val="single"/>
              <w:right w:color="000000" w:space="0" w:sz="4" w:val="single"/>
            </w:tcBorders>
            <w:shd w:fill="c2d69b" w:val="clear"/>
          </w:tcPr>
          <w:p w:rsidR="00000000" w:rsidDel="00000000" w:rsidP="00000000" w:rsidRDefault="00000000" w:rsidRPr="00000000" w14:paraId="00000056">
            <w:pPr>
              <w:spacing w:after="160" w:line="259" w:lineRule="auto"/>
              <w:jc w:val="center"/>
              <w:rPr>
                <w:b w:val="1"/>
              </w:rPr>
            </w:pPr>
            <w:r w:rsidDel="00000000" w:rsidR="00000000" w:rsidRPr="00000000">
              <w:rPr>
                <w:b w:val="1"/>
                <w:rtl w:val="0"/>
              </w:rPr>
              <w:t xml:space="preserve">PLAN LECTOR 2025</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after="160" w:line="259" w:lineRule="auto"/>
              <w:jc w:val="center"/>
              <w:rPr>
                <w:b w:val="1"/>
              </w:rPr>
            </w:pPr>
            <w:r w:rsidDel="00000000" w:rsidR="00000000" w:rsidRPr="00000000">
              <w:rPr>
                <w:b w:val="1"/>
                <w:rtl w:val="0"/>
              </w:rPr>
              <w:t xml:space="preserve">TÍTULO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after="160" w:line="259" w:lineRule="auto"/>
              <w:jc w:val="center"/>
              <w:rPr>
                <w:b w:val="1"/>
              </w:rPr>
            </w:pPr>
            <w:r w:rsidDel="00000000" w:rsidR="00000000" w:rsidRPr="00000000">
              <w:rPr>
                <w:b w:val="1"/>
                <w:rtl w:val="0"/>
              </w:rPr>
              <w:t xml:space="preserve">AUTOR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after="160" w:line="259" w:lineRule="auto"/>
              <w:jc w:val="center"/>
              <w:rPr>
                <w:b w:val="1"/>
              </w:rPr>
            </w:pPr>
            <w:r w:rsidDel="00000000" w:rsidR="00000000" w:rsidRPr="00000000">
              <w:rPr>
                <w:b w:val="1"/>
                <w:rtl w:val="0"/>
              </w:rPr>
              <w:t xml:space="preserve">EDITORIAL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after="160" w:line="259" w:lineRule="auto"/>
              <w:jc w:val="center"/>
              <w:rPr>
                <w:b w:val="1"/>
              </w:rPr>
            </w:pPr>
            <w:r w:rsidDel="00000000" w:rsidR="00000000" w:rsidRPr="00000000">
              <w:rPr>
                <w:b w:val="1"/>
                <w:rtl w:val="0"/>
              </w:rPr>
              <w:t xml:space="preserve">MES A EVALUAR</w:t>
            </w:r>
          </w:p>
        </w:tc>
      </w:tr>
      <w:tr>
        <w:trPr>
          <w:cantSplit w:val="0"/>
          <w:trHeight w:val="3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after="240" w:before="240" w:line="259" w:lineRule="auto"/>
              <w:rPr/>
            </w:pPr>
            <w:r w:rsidDel="00000000" w:rsidR="00000000" w:rsidRPr="00000000">
              <w:rPr>
                <w:rtl w:val="0"/>
              </w:rPr>
              <w:t xml:space="preserve">“El secuestro de la bibliotecaria”</w:t>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5F">
            <w:pPr>
              <w:spacing w:after="240" w:before="240" w:line="259" w:lineRule="auto"/>
              <w:rPr/>
            </w:pPr>
            <w:r w:rsidDel="00000000" w:rsidR="00000000" w:rsidRPr="00000000">
              <w:rPr>
                <w:sz w:val="24"/>
                <w:szCs w:val="24"/>
                <w:rtl w:val="0"/>
              </w:rPr>
              <w:t xml:space="preserve">Margaret Mahy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160" w:line="259" w:lineRule="auto"/>
              <w:rPr/>
            </w:pPr>
            <w:r w:rsidDel="00000000" w:rsidR="00000000" w:rsidRPr="00000000">
              <w:rPr>
                <w:rtl w:val="0"/>
              </w:rPr>
              <w:t xml:space="preserve">Alfaguara infantil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160" w:line="259" w:lineRule="auto"/>
              <w:rPr/>
            </w:pPr>
            <w:r w:rsidDel="00000000" w:rsidR="00000000" w:rsidRPr="00000000">
              <w:rPr>
                <w:rtl w:val="0"/>
              </w:rPr>
              <w:t xml:space="preserve">ABRIL</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160" w:line="259" w:lineRule="auto"/>
              <w:rPr/>
            </w:pPr>
            <w:r w:rsidDel="00000000" w:rsidR="00000000" w:rsidRPr="00000000">
              <w:rPr>
                <w:sz w:val="24"/>
                <w:szCs w:val="24"/>
                <w:rtl w:val="0"/>
              </w:rPr>
              <w:t xml:space="preserve">“La historia de Manú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160" w:line="259" w:lineRule="auto"/>
              <w:rPr/>
            </w:pPr>
            <w:r w:rsidDel="00000000" w:rsidR="00000000" w:rsidRPr="00000000">
              <w:rPr>
                <w:sz w:val="24"/>
                <w:szCs w:val="24"/>
                <w:rtl w:val="0"/>
              </w:rPr>
              <w:t xml:space="preserve">Ana María del Río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160" w:line="259" w:lineRule="auto"/>
              <w:rPr/>
            </w:pPr>
            <w:r w:rsidDel="00000000" w:rsidR="00000000" w:rsidRPr="00000000">
              <w:rPr>
                <w:rtl w:val="0"/>
              </w:rPr>
              <w:t xml:space="preserve">Alfaguara infantil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160" w:line="259" w:lineRule="auto"/>
              <w:rPr/>
            </w:pPr>
            <w:r w:rsidDel="00000000" w:rsidR="00000000" w:rsidRPr="00000000">
              <w:rPr>
                <w:rtl w:val="0"/>
              </w:rPr>
              <w:t xml:space="preserve">MAYO</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160" w:line="259" w:lineRule="auto"/>
              <w:rPr/>
            </w:pPr>
            <w:r w:rsidDel="00000000" w:rsidR="00000000" w:rsidRPr="00000000">
              <w:rPr>
                <w:sz w:val="24"/>
                <w:szCs w:val="24"/>
                <w:rtl w:val="0"/>
              </w:rPr>
              <w:t xml:space="preserve">“Amigos del alma”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160" w:line="259" w:lineRule="auto"/>
              <w:rPr/>
            </w:pPr>
            <w:r w:rsidDel="00000000" w:rsidR="00000000" w:rsidRPr="00000000">
              <w:rPr>
                <w:sz w:val="24"/>
                <w:szCs w:val="24"/>
                <w:rtl w:val="0"/>
              </w:rPr>
              <w:t xml:space="preserve">Elvira Lindo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160" w:line="259" w:lineRule="auto"/>
              <w:rPr/>
            </w:pPr>
            <w:r w:rsidDel="00000000" w:rsidR="00000000" w:rsidRPr="00000000">
              <w:rPr>
                <w:rtl w:val="0"/>
              </w:rPr>
              <w:t xml:space="preserve">Alfaguara infantil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160" w:line="259" w:lineRule="auto"/>
              <w:rPr/>
            </w:pPr>
            <w:r w:rsidDel="00000000" w:rsidR="00000000" w:rsidRPr="00000000">
              <w:rPr>
                <w:rtl w:val="0"/>
              </w:rPr>
              <w:t xml:space="preserve">JUNIO</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160" w:line="259" w:lineRule="auto"/>
              <w:rPr>
                <w:sz w:val="24"/>
                <w:szCs w:val="24"/>
              </w:rPr>
            </w:pPr>
            <w:r w:rsidDel="00000000" w:rsidR="00000000" w:rsidRPr="00000000">
              <w:rPr>
                <w:sz w:val="24"/>
                <w:szCs w:val="24"/>
                <w:rtl w:val="0"/>
              </w:rPr>
              <w:t xml:space="preserve">“Ay, cuanto me quiero”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160" w:line="259" w:lineRule="auto"/>
              <w:rPr/>
            </w:pPr>
            <w:r w:rsidDel="00000000" w:rsidR="00000000" w:rsidRPr="00000000">
              <w:rPr>
                <w:sz w:val="24"/>
                <w:szCs w:val="24"/>
                <w:rtl w:val="0"/>
              </w:rPr>
              <w:t xml:space="preserve">Mauricio Paredes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160" w:line="259" w:lineRule="auto"/>
              <w:rPr/>
            </w:pPr>
            <w:r w:rsidDel="00000000" w:rsidR="00000000" w:rsidRPr="00000000">
              <w:rPr>
                <w:rtl w:val="0"/>
              </w:rPr>
              <w:t xml:space="preserve">Alfaguara infantil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160" w:line="259" w:lineRule="auto"/>
              <w:rPr/>
            </w:pPr>
            <w:r w:rsidDel="00000000" w:rsidR="00000000" w:rsidRPr="00000000">
              <w:rPr>
                <w:rtl w:val="0"/>
              </w:rPr>
              <w:t xml:space="preserve">AGOSTO</w:t>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E">
            <w:pPr>
              <w:spacing w:after="240" w:before="240" w:line="259" w:lineRule="auto"/>
              <w:rPr>
                <w:sz w:val="24"/>
                <w:szCs w:val="24"/>
              </w:rPr>
            </w:pPr>
            <w:r w:rsidDel="00000000" w:rsidR="00000000" w:rsidRPr="00000000">
              <w:rPr>
                <w:sz w:val="24"/>
                <w:szCs w:val="24"/>
                <w:rtl w:val="0"/>
              </w:rPr>
              <w:t xml:space="preserve">“Lucía, moñitos corazón de melón”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160" w:line="259" w:lineRule="auto"/>
              <w:rPr>
                <w:sz w:val="24"/>
                <w:szCs w:val="24"/>
              </w:rPr>
            </w:pPr>
            <w:r w:rsidDel="00000000" w:rsidR="00000000" w:rsidRPr="00000000">
              <w:rPr>
                <w:sz w:val="24"/>
                <w:szCs w:val="24"/>
                <w:rtl w:val="0"/>
              </w:rPr>
              <w:t xml:space="preserve">Pepe Pelayo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160" w:line="259" w:lineRule="auto"/>
              <w:rPr/>
            </w:pPr>
            <w:r w:rsidDel="00000000" w:rsidR="00000000" w:rsidRPr="00000000">
              <w:rPr>
                <w:rtl w:val="0"/>
              </w:rPr>
              <w:t xml:space="preserve">Alfaguara infantil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160" w:line="259" w:lineRule="auto"/>
              <w:rPr/>
            </w:pPr>
            <w:r w:rsidDel="00000000" w:rsidR="00000000" w:rsidRPr="00000000">
              <w:rPr>
                <w:rtl w:val="0"/>
              </w:rPr>
              <w:t xml:space="preserve">OCTUBRE</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2">
            <w:pPr>
              <w:spacing w:after="240" w:before="240" w:line="259" w:lineRule="auto"/>
              <w:rPr>
                <w:sz w:val="24"/>
                <w:szCs w:val="24"/>
              </w:rPr>
            </w:pPr>
            <w:r w:rsidDel="00000000" w:rsidR="00000000" w:rsidRPr="00000000">
              <w:rPr>
                <w:sz w:val="24"/>
                <w:szCs w:val="24"/>
                <w:rtl w:val="0"/>
              </w:rPr>
              <w:t xml:space="preserve">“La cama mágica de Bartolo”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160" w:line="259" w:lineRule="auto"/>
              <w:rPr/>
            </w:pPr>
            <w:r w:rsidDel="00000000" w:rsidR="00000000" w:rsidRPr="00000000">
              <w:rPr>
                <w:sz w:val="24"/>
                <w:szCs w:val="24"/>
                <w:rtl w:val="0"/>
              </w:rPr>
              <w:t xml:space="preserve">Mauricio Paredes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160" w:line="259" w:lineRule="auto"/>
              <w:rPr/>
            </w:pPr>
            <w:r w:rsidDel="00000000" w:rsidR="00000000" w:rsidRPr="00000000">
              <w:rPr>
                <w:rtl w:val="0"/>
              </w:rPr>
              <w:t xml:space="preserve">Alfaguara infantil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160" w:line="259" w:lineRule="auto"/>
              <w:rPr/>
            </w:pPr>
            <w:r w:rsidDel="00000000" w:rsidR="00000000" w:rsidRPr="00000000">
              <w:rPr>
                <w:rtl w:val="0"/>
              </w:rPr>
              <w:t xml:space="preserve">NOVIEMBRE</w:t>
            </w:r>
          </w:p>
        </w:tc>
      </w:tr>
    </w:tbl>
    <w:p w:rsidR="00000000" w:rsidDel="00000000" w:rsidP="00000000" w:rsidRDefault="00000000" w:rsidRPr="00000000" w14:paraId="00000076">
      <w:pPr>
        <w:spacing w:after="160" w:line="259" w:lineRule="auto"/>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77">
      <w:pPr>
        <w:jc w:val="center"/>
        <w:rPr>
          <w:b w:val="1"/>
        </w:rPr>
      </w:pPr>
      <w:r w:rsidDel="00000000" w:rsidR="00000000" w:rsidRPr="00000000">
        <w:rPr>
          <w:rtl w:val="0"/>
        </w:rPr>
      </w:r>
    </w:p>
    <w:p w:rsidR="00000000" w:rsidDel="00000000" w:rsidP="00000000" w:rsidRDefault="00000000" w:rsidRPr="00000000" w14:paraId="00000078">
      <w:pPr>
        <w:jc w:val="center"/>
        <w:rPr>
          <w:b w:val="1"/>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headerReference r:id="rId7" w:type="default"/>
      <w:pgSz w:h="1872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24050" cy="561975"/>
          <wp:effectExtent b="0" l="0" r="0" t="0"/>
          <wp:docPr id="3313693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24050" cy="5619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33A9D"/>
    <w:pPr>
      <w:spacing w:after="200" w:line="276" w:lineRule="auto"/>
    </w:pPr>
    <w:rPr>
      <w:rFonts w:ascii="Calibri" w:cs="Calibri" w:eastAsia="Calibri" w:hAnsi="Calibri"/>
      <w:kern w:val="0"/>
      <w:lang w:eastAsia="es-C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33A9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3A9D"/>
    <w:rPr>
      <w:rFonts w:ascii="Calibri" w:cs="Calibri" w:eastAsia="Calibri" w:hAnsi="Calibri"/>
      <w:kern w:val="0"/>
      <w:lang w:eastAsia="es-CL"/>
    </w:rPr>
  </w:style>
  <w:style w:type="paragraph" w:styleId="Piedepgina">
    <w:name w:val="footer"/>
    <w:basedOn w:val="Normal"/>
    <w:link w:val="PiedepginaCar"/>
    <w:uiPriority w:val="99"/>
    <w:unhideWhenUsed w:val="1"/>
    <w:rsid w:val="00733A9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3A9D"/>
    <w:rPr>
      <w:rFonts w:ascii="Calibri" w:cs="Calibri" w:eastAsia="Calibri" w:hAnsi="Calibri"/>
      <w:kern w:val="0"/>
      <w:lang w:eastAsia="es-C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YbILl2fQkm93CQEGieXOhm9+Q==">CgMxLjA4AHIhMXhNSUhnRXVTVWs1Y0x1b2N3QmU2eWVtRllTeU9GSXRt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2023-11-20T17:29:00Z</dcterms:created>
  <dc:creator>Enlaces</dc:creator>
</cp:coreProperties>
</file>